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74" w:rsidRDefault="00A14074" w:rsidP="00A140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1638"/>
        <w:gridCol w:w="2970"/>
      </w:tblGrid>
      <w:tr w:rsidR="00A0387D" w:rsidRPr="00D0780F" w:rsidTr="00434AAA">
        <w:trPr>
          <w:trHeight w:val="1408"/>
        </w:trPr>
        <w:tc>
          <w:tcPr>
            <w:tcW w:w="1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387D" w:rsidRPr="00D0780F" w:rsidRDefault="00A0387D" w:rsidP="00434AAA">
            <w:pPr>
              <w:widowControl w:val="0"/>
              <w:outlineLvl w:val="0"/>
              <w:rPr>
                <w:rFonts w:ascii="Times New Roman" w:eastAsia="Times New Roman" w:hAnsi="Times New Roman"/>
                <w:b/>
                <w:sz w:val="18"/>
                <w:szCs w:val="18"/>
                <w:lang w:val="it-IT"/>
              </w:rPr>
            </w:pPr>
            <w:r w:rsidRPr="00D0780F">
              <w:rPr>
                <w:noProof/>
              </w:rPr>
              <w:drawing>
                <wp:inline distT="0" distB="0" distL="0" distR="0">
                  <wp:extent cx="861060" cy="822960"/>
                  <wp:effectExtent l="19050" t="0" r="0" b="0"/>
                  <wp:docPr id="6" name="Picture 3" descr="Scoala Valu lui Trai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coala Valu lui Trai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387D" w:rsidRPr="00D0780F" w:rsidRDefault="00A0387D" w:rsidP="00434AAA">
            <w:pPr>
              <w:widowControl w:val="0"/>
              <w:spacing w:after="0"/>
              <w:outlineLvl w:val="0"/>
              <w:rPr>
                <w:rFonts w:ascii="Times New Roman" w:eastAsia="Times New Roman" w:hAnsi="Times New Roman"/>
                <w:b/>
                <w:sz w:val="16"/>
                <w:szCs w:val="16"/>
                <w:lang w:val="it-IT"/>
              </w:rPr>
            </w:pPr>
            <w:r w:rsidRPr="00D0780F">
              <w:rPr>
                <w:b/>
                <w:sz w:val="16"/>
                <w:szCs w:val="16"/>
                <w:lang w:val="it-IT"/>
              </w:rPr>
              <w:t xml:space="preserve">SCOALA GIMNAZIALA </w:t>
            </w:r>
          </w:p>
          <w:p w:rsidR="00A0387D" w:rsidRPr="00D0780F" w:rsidRDefault="00A0387D" w:rsidP="00434AAA">
            <w:pPr>
              <w:widowControl w:val="0"/>
              <w:spacing w:after="0"/>
              <w:outlineLvl w:val="0"/>
              <w:rPr>
                <w:b/>
                <w:sz w:val="16"/>
                <w:szCs w:val="16"/>
                <w:lang w:val="it-IT"/>
              </w:rPr>
            </w:pPr>
            <w:r w:rsidRPr="00D0780F">
              <w:rPr>
                <w:b/>
                <w:sz w:val="16"/>
                <w:szCs w:val="16"/>
                <w:lang w:val="it-IT"/>
              </w:rPr>
              <w:t>“VICEAMIRAL IOAN MURGESCU”,</w:t>
            </w:r>
          </w:p>
          <w:p w:rsidR="00A0387D" w:rsidRPr="00D0780F" w:rsidRDefault="00A0387D" w:rsidP="00434AAA">
            <w:pPr>
              <w:widowControl w:val="0"/>
              <w:tabs>
                <w:tab w:val="center" w:pos="3665"/>
                <w:tab w:val="left" w:pos="4065"/>
              </w:tabs>
              <w:spacing w:after="0"/>
              <w:outlineLvl w:val="0"/>
              <w:rPr>
                <w:b/>
                <w:sz w:val="16"/>
                <w:szCs w:val="16"/>
                <w:lang w:val="it-IT"/>
              </w:rPr>
            </w:pPr>
            <w:r w:rsidRPr="00D0780F">
              <w:rPr>
                <w:b/>
                <w:sz w:val="16"/>
                <w:szCs w:val="16"/>
                <w:lang w:val="it-IT"/>
              </w:rPr>
              <w:t>VALU LUI TRAIAN, CONSTANTA</w:t>
            </w:r>
            <w:r w:rsidRPr="00D0780F">
              <w:rPr>
                <w:b/>
                <w:sz w:val="16"/>
                <w:szCs w:val="16"/>
                <w:lang w:val="it-IT"/>
              </w:rPr>
              <w:tab/>
            </w:r>
            <w:r w:rsidRPr="00D0780F">
              <w:rPr>
                <w:b/>
                <w:sz w:val="16"/>
                <w:szCs w:val="16"/>
                <w:lang w:val="it-IT"/>
              </w:rPr>
              <w:tab/>
            </w:r>
          </w:p>
          <w:p w:rsidR="00A0387D" w:rsidRPr="00D0780F" w:rsidRDefault="00A0387D" w:rsidP="00434AAA">
            <w:pPr>
              <w:widowControl w:val="0"/>
              <w:spacing w:after="0"/>
              <w:outlineLvl w:val="0"/>
              <w:rPr>
                <w:b/>
                <w:sz w:val="16"/>
                <w:szCs w:val="16"/>
                <w:lang w:val="it-IT"/>
              </w:rPr>
            </w:pPr>
            <w:r w:rsidRPr="00D0780F">
              <w:rPr>
                <w:b/>
                <w:sz w:val="16"/>
                <w:szCs w:val="16"/>
                <w:lang w:val="it-IT"/>
              </w:rPr>
              <w:t>STRADA MIHAI EMINESCU NR.157</w:t>
            </w:r>
          </w:p>
          <w:p w:rsidR="00A0387D" w:rsidRPr="00D0780F" w:rsidRDefault="00A0387D" w:rsidP="00434AAA">
            <w:pPr>
              <w:widowControl w:val="0"/>
              <w:spacing w:after="0"/>
              <w:outlineLvl w:val="0"/>
              <w:rPr>
                <w:b/>
                <w:sz w:val="16"/>
                <w:szCs w:val="16"/>
                <w:lang w:val="pt-BR"/>
              </w:rPr>
            </w:pPr>
            <w:r w:rsidRPr="00D0780F">
              <w:rPr>
                <w:b/>
                <w:sz w:val="16"/>
                <w:szCs w:val="16"/>
                <w:lang w:val="pt-BR"/>
              </w:rPr>
              <w:t>TEL./ FAX : 0241-231107</w:t>
            </w:r>
          </w:p>
          <w:p w:rsidR="00274833" w:rsidRPr="00274833" w:rsidRDefault="00A0387D" w:rsidP="00434AAA">
            <w:pPr>
              <w:widowControl w:val="0"/>
              <w:spacing w:after="0"/>
              <w:rPr>
                <w:b/>
                <w:sz w:val="18"/>
                <w:szCs w:val="18"/>
                <w:lang w:val="pt-BR"/>
              </w:rPr>
            </w:pPr>
            <w:r w:rsidRPr="00274833">
              <w:rPr>
                <w:b/>
                <w:sz w:val="18"/>
                <w:szCs w:val="18"/>
                <w:lang w:val="pt-BR"/>
              </w:rPr>
              <w:t xml:space="preserve"> e-mail :</w:t>
            </w:r>
            <w:r w:rsidR="00274833" w:rsidRPr="00274833">
              <w:rPr>
                <w:b/>
                <w:sz w:val="18"/>
                <w:szCs w:val="18"/>
                <w:lang w:val="pt-BR"/>
              </w:rPr>
              <w:t>scoalavaludoi@yahoo.com</w:t>
            </w:r>
          </w:p>
          <w:p w:rsidR="00A0387D" w:rsidRPr="00D0780F" w:rsidRDefault="00A0387D" w:rsidP="00434AAA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val="pt-BR"/>
              </w:rPr>
            </w:pPr>
          </w:p>
          <w:p w:rsidR="00A0387D" w:rsidRPr="00D0780F" w:rsidRDefault="00A0387D" w:rsidP="00434AAA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val="pt-BR"/>
              </w:rPr>
            </w:pPr>
          </w:p>
          <w:p w:rsidR="00A0387D" w:rsidRPr="00D0780F" w:rsidRDefault="00A0387D" w:rsidP="00434AAA">
            <w:pPr>
              <w:widowControl w:val="0"/>
              <w:spacing w:after="0"/>
              <w:rPr>
                <w:rFonts w:ascii="Times New Roman" w:eastAsia="Times New Roman" w:hAnsi="Times New Roman"/>
                <w:b/>
                <w:sz w:val="16"/>
                <w:szCs w:val="16"/>
                <w:lang w:val="pt-BR"/>
              </w:rPr>
            </w:pPr>
          </w:p>
        </w:tc>
      </w:tr>
      <w:tr w:rsidR="00A0387D" w:rsidRPr="00502D77" w:rsidTr="00434AAA">
        <w:tc>
          <w:tcPr>
            <w:tcW w:w="16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0387D" w:rsidRPr="00502D77" w:rsidRDefault="00A0387D" w:rsidP="00434AAA">
            <w:pPr>
              <w:widowControl w:val="0"/>
              <w:outlineLvl w:val="0"/>
              <w:rPr>
                <w:noProof/>
                <w:sz w:val="32"/>
                <w:szCs w:val="32"/>
              </w:rPr>
            </w:pPr>
          </w:p>
        </w:tc>
        <w:tc>
          <w:tcPr>
            <w:tcW w:w="29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0387D" w:rsidRPr="00502D77" w:rsidRDefault="00A0387D" w:rsidP="00434AAA">
            <w:pPr>
              <w:widowControl w:val="0"/>
              <w:spacing w:after="0"/>
              <w:outlineLvl w:val="0"/>
              <w:rPr>
                <w:b/>
                <w:sz w:val="16"/>
                <w:szCs w:val="16"/>
                <w:lang w:val="it-IT"/>
              </w:rPr>
            </w:pPr>
          </w:p>
        </w:tc>
      </w:tr>
    </w:tbl>
    <w:p w:rsidR="00A365A5" w:rsidRPr="00502D77" w:rsidRDefault="00D66021" w:rsidP="00D66021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CALENDARUL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înscrierii î</w:t>
      </w:r>
      <w:r w:rsidR="00A365A5" w:rsidRPr="00502D7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î</w:t>
      </w:r>
      <w:r w:rsidR="00A365A5" w:rsidRPr="00502D77">
        <w:rPr>
          <w:rFonts w:ascii="Times New Roman" w:eastAsia="Times New Roman" w:hAnsi="Times New Roman" w:cs="Times New Roman"/>
          <w:b/>
          <w:bCs/>
          <w:sz w:val="32"/>
          <w:szCs w:val="32"/>
        </w:rPr>
        <w:t>nv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ăță</w:t>
      </w:r>
      <w:r w:rsidR="00A365A5" w:rsidRPr="00502D77">
        <w:rPr>
          <w:rFonts w:ascii="Times New Roman" w:eastAsia="Times New Roman" w:hAnsi="Times New Roman" w:cs="Times New Roman"/>
          <w:b/>
          <w:bCs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â</w:t>
      </w:r>
      <w:r w:rsidR="00A365A5" w:rsidRPr="00502D77">
        <w:rPr>
          <w:rFonts w:ascii="Times New Roman" w:eastAsia="Times New Roman" w:hAnsi="Times New Roman" w:cs="Times New Roman"/>
          <w:b/>
          <w:bCs/>
          <w:sz w:val="32"/>
          <w:szCs w:val="32"/>
        </w:rPr>
        <w:t>ntul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A365A5" w:rsidRPr="00502D77">
        <w:rPr>
          <w:rFonts w:ascii="Times New Roman" w:eastAsia="Times New Roman" w:hAnsi="Times New Roman" w:cs="Times New Roman"/>
          <w:b/>
          <w:bCs/>
          <w:sz w:val="32"/>
          <w:szCs w:val="32"/>
        </w:rPr>
        <w:t>primar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73E80">
        <w:rPr>
          <w:rFonts w:ascii="Times New Roman" w:eastAsia="Times New Roman" w:hAnsi="Times New Roman" w:cs="Times New Roman"/>
          <w:b/>
          <w:bCs/>
          <w:sz w:val="32"/>
          <w:szCs w:val="32"/>
        </w:rPr>
        <w:t>pentru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B73E80">
        <w:rPr>
          <w:rFonts w:ascii="Times New Roman" w:eastAsia="Times New Roman" w:hAnsi="Times New Roman" w:cs="Times New Roman"/>
          <w:b/>
          <w:bCs/>
          <w:sz w:val="32"/>
          <w:szCs w:val="32"/>
        </w:rPr>
        <w:t>anul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ș</w:t>
      </w:r>
      <w:r w:rsidR="00B73E80">
        <w:rPr>
          <w:rFonts w:ascii="Times New Roman" w:eastAsia="Times New Roman" w:hAnsi="Times New Roman" w:cs="Times New Roman"/>
          <w:b/>
          <w:bCs/>
          <w:sz w:val="32"/>
          <w:szCs w:val="32"/>
        </w:rPr>
        <w:t>colar 202</w:t>
      </w:r>
      <w:r w:rsidR="00183535">
        <w:rPr>
          <w:rFonts w:ascii="Times New Roman" w:eastAsia="Times New Roman" w:hAnsi="Times New Roman" w:cs="Times New Roman"/>
          <w:b/>
          <w:bCs/>
          <w:sz w:val="32"/>
          <w:szCs w:val="32"/>
        </w:rPr>
        <w:t>6</w:t>
      </w:r>
      <w:r w:rsidR="00980284">
        <w:rPr>
          <w:rFonts w:ascii="Times New Roman" w:eastAsia="Times New Roman" w:hAnsi="Times New Roman" w:cs="Times New Roman"/>
          <w:b/>
          <w:bCs/>
          <w:sz w:val="32"/>
          <w:szCs w:val="32"/>
        </w:rPr>
        <w:t>-202</w:t>
      </w:r>
      <w:r w:rsidR="00183535">
        <w:rPr>
          <w:rFonts w:ascii="Times New Roman" w:eastAsia="Times New Roman" w:hAnsi="Times New Roman" w:cs="Times New Roman"/>
          <w:b/>
          <w:bCs/>
          <w:sz w:val="32"/>
          <w:szCs w:val="32"/>
        </w:rPr>
        <w:t>7</w:t>
      </w:r>
    </w:p>
    <w:p w:rsidR="00A365A5" w:rsidRDefault="00A365A5" w:rsidP="00A365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AE5844" w:rsidRPr="005831D7" w:rsidRDefault="00AE5844" w:rsidP="00A365A5">
      <w:pPr>
        <w:spacing w:after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329" w:type="pct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51"/>
        <w:gridCol w:w="8789"/>
      </w:tblGrid>
      <w:tr w:rsidR="00A365A5" w:rsidRPr="00D362BD" w:rsidTr="00415D13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362BD" w:rsidRDefault="00A365A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Data-limita/Perioada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362BD" w:rsidRDefault="00A365A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Evenimentul</w:t>
            </w:r>
          </w:p>
        </w:tc>
      </w:tr>
      <w:tr w:rsidR="00A365A5" w:rsidRPr="00D362BD" w:rsidTr="00415D13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42243" w:rsidRPr="00605486" w:rsidRDefault="00242243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  <w:p w:rsidR="00A365A5" w:rsidRPr="00AE5844" w:rsidRDefault="00A365A5" w:rsidP="00D6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Pregatirea</w:t>
            </w:r>
            <w:r w:rsidR="00D66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înscrierii în î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nv</w:t>
            </w:r>
            <w:r w:rsidR="00D66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ăță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D66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â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ntul</w:t>
            </w:r>
            <w:r w:rsidR="00D660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primar</w:t>
            </w:r>
          </w:p>
        </w:tc>
      </w:tr>
    </w:tbl>
    <w:p w:rsidR="00A365A5" w:rsidRPr="00D362BD" w:rsidRDefault="00A365A5" w:rsidP="00A365A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5329" w:type="pct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51"/>
        <w:gridCol w:w="8789"/>
      </w:tblGrid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2B25" w:rsidRPr="00B550DC" w:rsidRDefault="00942B2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B550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B06B55" w:rsidRPr="00B550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martie</w:t>
            </w:r>
            <w:r w:rsidRPr="00B550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</w:p>
          <w:p w:rsidR="00A365A5" w:rsidRPr="00AE5844" w:rsidRDefault="0018353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30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42B25" w:rsidRPr="00B550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martie</w:t>
            </w:r>
            <w:r w:rsidR="00A365A5" w:rsidRPr="00B550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609BC" w:rsidRPr="00354AC6" w:rsidRDefault="00A365A5" w:rsidP="00DD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Evaluarea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dezvoltarii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copiilor care implinesc 6 ani in perioada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 septembrie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</w:t>
            </w:r>
            <w:r w:rsidR="001C75D7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 decembrie 202</w:t>
            </w:r>
            <w:r w:rsidR="0018353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ș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eliberarea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recomandă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rii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pentru</w:t>
            </w:r>
          </w:p>
          <w:p w:rsidR="00AE5844" w:rsidRPr="00354AC6" w:rsidRDefault="00D66021" w:rsidP="00DD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î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nscrierea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î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n 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î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nv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ăță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â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ntul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365A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primar</w:t>
            </w:r>
          </w:p>
          <w:p w:rsidR="00D66021" w:rsidRDefault="00A365A5" w:rsidP="00D6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Pentru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copiii care au frecventat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gră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dini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ț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a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E5844" w:rsidRPr="00354AC6" w:rsidRDefault="00A365A5" w:rsidP="00D66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• 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>î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nregistrarea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cererilor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transmise/depuse la 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>gră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dini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>ț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a la care este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inscris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copilul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obtinerea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recomandarii de inscriere in clasa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pregatitoare;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eliberarea/transmiterea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catre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parinte de catre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B24E9A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gradinita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arecomandarii de inscriere in clasa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pregatitoare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sau in grupa mare, dupa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caz</w:t>
            </w:r>
            <w:r w:rsidR="001C75D7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24E9A" w:rsidRPr="00354AC6" w:rsidRDefault="00A365A5" w:rsidP="00D6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</w:pP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Pentru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copiii care nu au frecventat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gradinita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sau</w:t>
            </w:r>
          </w:p>
          <w:p w:rsidR="00D66021" w:rsidRDefault="00A365A5" w:rsidP="00D66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au revenit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din</w:t>
            </w:r>
            <w:r w:rsidR="00D66021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strainatate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  <w:p w:rsidR="00A365A5" w:rsidRPr="00354AC6" w:rsidRDefault="00A365A5" w:rsidP="00DD61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inregistrarea de catre CJRAE</w:t>
            </w:r>
            <w:r w:rsidR="007E7B29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Constanta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cererilor de evaluare, depuse/transmise de parinti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copiii care indeplinesc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criteriile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prevazut</w:t>
            </w:r>
            <w:r w:rsidR="0029508C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e la art. 7 alin. (1) din </w:t>
            </w:r>
            <w:r w:rsidR="00D66021">
              <w:rPr>
                <w:rFonts w:ascii="Times New Roman" w:eastAsia="Times New Roman" w:hAnsi="Times New Roman" w:cs="Times New Roman"/>
                <w:sz w:val="26"/>
                <w:szCs w:val="26"/>
              </w:rPr>
              <w:t>Metodologia de înscriere a copiilor în învățământul primar aprobată prin Ordinul ministerului educației nr. 4019/2024</w:t>
            </w:r>
            <w:r w:rsidR="0029508C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="0029508C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copii care implinesc 6 ani in perioada  1  septembrie - 31 decembrie 202</w:t>
            </w:r>
            <w:r w:rsidR="00183535" w:rsidRPr="00354AC6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pla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nificarea de catre CJRAE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a organizarii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evaluarii; afisarea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comunicarea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programarii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participarea la evaluare;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desfasurarea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evaluarii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copiilor de catre CJRAE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eliberarea/transmiterea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cat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re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parinte de catre CJRAE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 recomandarii de inscriere in clasa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pregatitoare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sau in grupa mare, dupa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caz;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• solutionarea de catre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Comisia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judeteana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Constanta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inscriere a c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opiilor in invatamantul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415D13"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primar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a situatiilor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exceptionale care necesita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amanarea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inscrierii in invatamantul</w:t>
            </w:r>
            <w:r w:rsidR="00B545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54AC6">
              <w:rPr>
                <w:rFonts w:ascii="Times New Roman" w:eastAsia="Times New Roman" w:hAnsi="Times New Roman" w:cs="Times New Roman"/>
                <w:sz w:val="26"/>
                <w:szCs w:val="26"/>
              </w:rPr>
              <w:t>primar</w:t>
            </w:r>
            <w:r w:rsidR="009E4B62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B24E9A" w:rsidRPr="00D362BD" w:rsidRDefault="00B24E9A" w:rsidP="00DD6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365A5" w:rsidRPr="00D362BD" w:rsidTr="00502319">
        <w:trPr>
          <w:trHeight w:val="539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Default="00A365A5" w:rsidP="000E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Completarea</w:t>
            </w:r>
            <w:r w:rsid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si</w:t>
            </w:r>
            <w:r w:rsid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validarea</w:t>
            </w:r>
            <w:r w:rsid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cererilor-tip de inscriere in invatamantul</w:t>
            </w:r>
            <w:r w:rsidR="00703CC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584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primar</w:t>
            </w:r>
          </w:p>
          <w:p w:rsidR="003830BF" w:rsidRPr="00305159" w:rsidRDefault="003830BF" w:rsidP="00AE58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311" w:rsidRPr="006239EB" w:rsidRDefault="00A74EA8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31 martie</w:t>
            </w:r>
            <w:r w:rsidR="006239EB"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</w:p>
          <w:p w:rsidR="00A365A5" w:rsidRPr="006239EB" w:rsidRDefault="00A74EA8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lastRenderedPageBreak/>
              <w:t>6</w:t>
            </w:r>
            <w:r w:rsidR="006239EB"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 202</w:t>
            </w:r>
            <w:r w:rsidR="00183535" w:rsidRP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703CCD" w:rsidRDefault="00A365A5" w:rsidP="006C29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Completarea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cererilor-tip de inscriere de catre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parinti/tutori legal instituiti/reprezentanti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legali, online sau la unitatea de invatamant la care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solicita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inscrierea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copiilor</w:t>
            </w:r>
            <w:r w:rsidR="006C297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Depunerea/Transmiterea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cererilor-tip de inscriere la unitatea de invatamant la care solicita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inscrierea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copiilor,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inclusiv a recomandarii de inscriere in clasa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pregatitoare, dupa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caz, respectiv a declaratiei pe propria raspundere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 a documentelor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necesare in copie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simpla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br/>
              <w:t>Validarea</w:t>
            </w:r>
            <w:r w:rsidR="00703CC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fiselor de inscriere generate de aplicatia informatica</w:t>
            </w:r>
            <w:r w:rsidR="00D93FC9" w:rsidRPr="003051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 </w:t>
            </w:r>
          </w:p>
        </w:tc>
      </w:tr>
      <w:tr w:rsidR="00A365A5" w:rsidRPr="00D362BD" w:rsidTr="0029508C">
        <w:trPr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6478" w:rsidRPr="004E2FB3" w:rsidRDefault="006C53C7" w:rsidP="00305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E2F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Etapa I</w:t>
            </w:r>
          </w:p>
        </w:tc>
      </w:tr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7E01" w:rsidRPr="002C2FF9" w:rsidRDefault="00D67E01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6 mai – </w:t>
            </w:r>
          </w:p>
          <w:p w:rsidR="00A365A5" w:rsidRPr="005774F5" w:rsidRDefault="0018353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11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66970" w:rsidRDefault="0073528A" w:rsidP="0034511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Procesarea</w:t>
            </w:r>
            <w:r w:rsidR="00661824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catre</w:t>
            </w:r>
            <w:r w:rsidR="00703C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61824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Comisia</w:t>
            </w:r>
            <w:r w:rsidR="00703CC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61824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nationala de inscriere 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cererilor-tip de inscriere,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cu </w:t>
            </w:r>
            <w:r w:rsidR="0034511B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ajutorul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4511B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aplicatiei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4511B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informatice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repartizarea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copiilor la scoala de circumscriptie</w:t>
            </w:r>
          </w:p>
        </w:tc>
      </w:tr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E7311" w:rsidRDefault="00661824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3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</w:t>
            </w:r>
            <w:r w:rsidR="005E731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</w:p>
          <w:p w:rsidR="00A365A5" w:rsidRPr="002C2FF9" w:rsidRDefault="00183535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20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66970" w:rsidRDefault="00661824" w:rsidP="00EE1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Procesarea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cererilor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dmiterea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sau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respingerea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cererilor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prin care se solicita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inscrierea la o alta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unitate de invatamant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decat la scoala de circumscriptie, 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pe locurile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ramase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libere,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la nivelul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com</w:t>
            </w:r>
            <w:r w:rsidR="00EE193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isiei de inscriere din unitatea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de invatamant, prin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aplicarea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criteriilor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generale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specifice de departajare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validarea de catre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consiliul de administratie al unitatii de invatamant a listei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candidatilor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admisi in aceasta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faza</w:t>
            </w:r>
          </w:p>
        </w:tc>
      </w:tr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2C2FF9" w:rsidRDefault="00661824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 202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66970" w:rsidRDefault="00183535" w:rsidP="00A7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cererilor de inscriere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r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epartizarea la scoala de circumscriptie a copiilor ai caror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parinti/tutori legal instituiti/reprezentanti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legali au solicitat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inscrierea la o alta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unitate de invatamant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decat la scoala de circumscriptie, dar nu au fost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admisi din lipsa de locuri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 care au exprimat in aceasta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faza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optiunea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inscrierea in scoala de circumscriptie</w:t>
            </w:r>
          </w:p>
        </w:tc>
      </w:tr>
      <w:tr w:rsidR="00A365A5" w:rsidRPr="00D362BD" w:rsidTr="0029508C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2C2FF9" w:rsidRDefault="00661824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21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 202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8F2AE0" w:rsidRDefault="00A365A5" w:rsidP="00A7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</w:pP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Afisarea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in unitatile de invatamant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si pe site-ul inspectoratului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scolar a candidatilor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inmatriculati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si a numarului de locuri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ramase</w:t>
            </w:r>
            <w:r w:rsidR="006239EB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8F2AE0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libere</w:t>
            </w:r>
          </w:p>
        </w:tc>
      </w:tr>
    </w:tbl>
    <w:p w:rsidR="00A365A5" w:rsidRPr="00D362BD" w:rsidRDefault="00A365A5" w:rsidP="00A365A5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W w:w="5329" w:type="pct"/>
        <w:tblCellSpacing w:w="0" w:type="dxa"/>
        <w:tblInd w:w="-420" w:type="dxa"/>
        <w:tblBorders>
          <w:top w:val="outset" w:sz="6" w:space="0" w:color="000000"/>
          <w:left w:val="outset" w:sz="6" w:space="0" w:color="000000"/>
          <w:bottom w:val="inset" w:sz="6" w:space="0" w:color="000000"/>
          <w:right w:val="inset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151"/>
        <w:gridCol w:w="8789"/>
      </w:tblGrid>
      <w:tr w:rsidR="00A365A5" w:rsidRPr="00D362BD" w:rsidTr="00223928">
        <w:trPr>
          <w:trHeight w:val="427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0A3650" w:rsidRDefault="006C53C7" w:rsidP="006C5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0" w:name="A543"/>
            <w:bookmarkStart w:id="1" w:name="A547"/>
            <w:bookmarkEnd w:id="0"/>
            <w:bookmarkEnd w:id="1"/>
            <w:r w:rsidRPr="000A36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Etapa II</w:t>
            </w:r>
          </w:p>
        </w:tc>
      </w:tr>
      <w:tr w:rsidR="00A365A5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2C2FF9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2" w:name="A549"/>
            <w:bookmarkEnd w:id="2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22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973CFC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mai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183535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66970" w:rsidRDefault="00A365A5" w:rsidP="00577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3" w:name="A551"/>
            <w:bookmarkEnd w:id="3"/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Comunicarea, prinafisare la unitatile de invatamantsi pe site-ul inspectoratului, a procedurii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specifice de repartizare a copiilor pe locurile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disponibile, elaborata de inspectoratul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scolar</w:t>
            </w:r>
            <w:bookmarkStart w:id="4" w:name="A552"/>
            <w:bookmarkEnd w:id="4"/>
          </w:p>
        </w:tc>
      </w:tr>
      <w:tr w:rsidR="00A365A5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AE0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5" w:name="A554"/>
            <w:bookmarkEnd w:id="5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mai – </w:t>
            </w:r>
          </w:p>
          <w:p w:rsidR="00A365A5" w:rsidRPr="002C2FF9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29 mai</w:t>
            </w:r>
            <w:r w:rsidR="00973CFC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202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66970" w:rsidRDefault="00A365A5" w:rsidP="00973CF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6" w:name="A556"/>
            <w:bookmarkEnd w:id="6"/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Depunerea/Transmiterea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cererii-tip de inscriere la secretariatul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C2974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unitatii de invatamant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C2974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aflata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pe prima pozitie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dintre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cele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trei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optiuni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exprimate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pentru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etapa a doua de catre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parintii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copiilor care nu au fost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cuprinsi in nicio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unitate de invatamant in etapa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anterioara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sau care nu au participat la prima etapa</w:t>
            </w:r>
            <w:bookmarkStart w:id="7" w:name="A557"/>
            <w:bookmarkEnd w:id="7"/>
          </w:p>
        </w:tc>
      </w:tr>
      <w:tr w:rsidR="00973CFC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E7104" w:rsidRDefault="000E7104" w:rsidP="000E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2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iunie – </w:t>
            </w:r>
          </w:p>
          <w:p w:rsidR="00973CFC" w:rsidRPr="002C2FF9" w:rsidRDefault="000E7104" w:rsidP="000E7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8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iunie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3CFC" w:rsidRPr="00D66970" w:rsidRDefault="00973CFC" w:rsidP="00A7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Validarea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cererilor-tip de inscriere la unitatea de invatamant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aflata pe prima pozitie in optiunile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privind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inscrierea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copiilor</w:t>
            </w:r>
          </w:p>
        </w:tc>
      </w:tr>
      <w:tr w:rsidR="00A365A5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2AE0" w:rsidRDefault="000E7104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8" w:name="A559"/>
            <w:bookmarkEnd w:id="8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9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50231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iunie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F2AE0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–</w:t>
            </w:r>
          </w:p>
          <w:p w:rsidR="00A365A5" w:rsidRPr="002C2FF9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5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iunie 202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47273" w:rsidRPr="00D66970" w:rsidRDefault="000E7104" w:rsidP="00A72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9" w:name="A561"/>
            <w:bookmarkEnd w:id="9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Procesarea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4727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cererilor de inscriere, la nivelul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647273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unitatii de invatamant, </w:t>
            </w:r>
          </w:p>
          <w:p w:rsidR="00A365A5" w:rsidRDefault="006239EB" w:rsidP="0064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plicand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procedura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specifica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elaborata de inspectoratul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scolar, pe baza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criteriilor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generale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si a celor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specifice de departajare, in limita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locurilor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66970">
              <w:rPr>
                <w:rFonts w:ascii="Times New Roman" w:eastAsia="Times New Roman" w:hAnsi="Times New Roman" w:cs="Times New Roman"/>
                <w:sz w:val="26"/>
                <w:szCs w:val="26"/>
              </w:rPr>
              <w:t>disponibile</w:t>
            </w:r>
            <w:bookmarkStart w:id="10" w:name="A562"/>
            <w:bookmarkEnd w:id="10"/>
            <w:r w:rsidR="000E7104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:rsidR="000E7104" w:rsidRPr="00D66970" w:rsidRDefault="000E7104" w:rsidP="0064727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Completarea in aplicatia informatica a datelor din cererile tip pentru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candidatii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inscrisi in aceasta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etapa.</w:t>
            </w:r>
          </w:p>
        </w:tc>
      </w:tr>
      <w:tr w:rsidR="00A365A5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2C2FF9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11" w:name="A564"/>
            <w:bookmarkEnd w:id="11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iunie 202</w:t>
            </w:r>
            <w:r w:rsidR="000E7104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653B94" w:rsidRDefault="00A365A5" w:rsidP="00A72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2" w:name="A566"/>
            <w:bookmarkEnd w:id="12"/>
            <w:r w:rsidRPr="0065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Afisarea la fiecare</w:t>
            </w:r>
            <w:r w:rsidR="0062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unitate de invatamant a listelor finale ale copiilor</w:t>
            </w:r>
            <w:r w:rsidR="0062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inscrisi in clasa</w:t>
            </w:r>
            <w:r w:rsidR="006239E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53B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pregatitoare</w:t>
            </w:r>
          </w:p>
        </w:tc>
      </w:tr>
      <w:tr w:rsidR="00A365A5" w:rsidRPr="00D362BD" w:rsidTr="00F8409C">
        <w:trPr>
          <w:trHeight w:val="1532"/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2C2FF9" w:rsidRDefault="00502319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bookmarkStart w:id="13" w:name="A568"/>
            <w:bookmarkEnd w:id="13"/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1</w:t>
            </w:r>
            <w:r w:rsidR="006239EB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septembrie – </w:t>
            </w:r>
          </w:p>
          <w:p w:rsidR="00A365A5" w:rsidRPr="002C2FF9" w:rsidRDefault="002D22BD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4 </w:t>
            </w:r>
            <w:r w:rsidR="00A365A5" w:rsidRPr="002C2FF9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septembrie 202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6</w:t>
            </w: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365A5" w:rsidRPr="00D362BD" w:rsidRDefault="00983390" w:rsidP="005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14" w:name="A570"/>
            <w:bookmarkEnd w:id="14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Centralizarea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s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olutionarea de catre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inspectoratul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scolar a cererilor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parintilor/tutorilor legal instituiti/reprezentantilor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legali ai copiilor care nu au fost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inca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inscrisi la o unitate de invatamant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6536E">
              <w:rPr>
                <w:rFonts w:ascii="Times New Roman" w:eastAsia="Times New Roman" w:hAnsi="Times New Roman" w:cs="Times New Roman"/>
                <w:sz w:val="26"/>
                <w:szCs w:val="26"/>
              </w:rPr>
              <w:t>si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56536E">
              <w:rPr>
                <w:rFonts w:ascii="Times New Roman" w:eastAsia="Times New Roman" w:hAnsi="Times New Roman" w:cs="Times New Roman"/>
                <w:sz w:val="26"/>
                <w:szCs w:val="26"/>
              </w:rPr>
              <w:t>respectiv</w:t>
            </w:r>
            <w:bookmarkStart w:id="15" w:name="A571"/>
            <w:bookmarkEnd w:id="15"/>
            <w:r w:rsidR="0056536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a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oricarei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alte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situatii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referitoare la inscrierea in invatamantul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A365A5" w:rsidRPr="00D362BD">
              <w:rPr>
                <w:rFonts w:ascii="Times New Roman" w:eastAsia="Times New Roman" w:hAnsi="Times New Roman" w:cs="Times New Roman"/>
                <w:sz w:val="26"/>
                <w:szCs w:val="26"/>
              </w:rPr>
              <w:t>primar, avand in vedere, cu prioritate, interesul superior al copilului</w:t>
            </w:r>
            <w:r w:rsidR="006239EB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4620E" w:rsidRPr="00D362BD" w:rsidTr="00223928">
        <w:trPr>
          <w:tblCellSpacing w:w="0" w:type="dxa"/>
        </w:trPr>
        <w:tc>
          <w:tcPr>
            <w:tcW w:w="9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20E" w:rsidRDefault="0034620E" w:rsidP="00A72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40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4620E" w:rsidRDefault="0034620E" w:rsidP="0056536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0387D" w:rsidRDefault="00A0387D" w:rsidP="00A0387D">
      <w:pPr>
        <w:rPr>
          <w:rFonts w:ascii="Times New Roman" w:hAnsi="Times New Roman" w:cs="Times New Roman"/>
          <w:color w:val="FF0000"/>
        </w:rPr>
      </w:pPr>
    </w:p>
    <w:p w:rsidR="002162B8" w:rsidRDefault="002162B8" w:rsidP="00A0387D">
      <w:pPr>
        <w:rPr>
          <w:rFonts w:ascii="Times New Roman" w:hAnsi="Times New Roman" w:cs="Times New Roman"/>
          <w:color w:val="FF0000"/>
        </w:rPr>
      </w:pPr>
    </w:p>
    <w:p w:rsidR="00C34479" w:rsidRDefault="00C34479" w:rsidP="00A0387D">
      <w:pPr>
        <w:rPr>
          <w:rFonts w:ascii="Times New Roman" w:hAnsi="Times New Roman" w:cs="Times New Roman"/>
          <w:color w:val="FF0000"/>
        </w:rPr>
      </w:pPr>
    </w:p>
    <w:p w:rsidR="00C34479" w:rsidRPr="00CA5CB0" w:rsidRDefault="00C34479" w:rsidP="00A0387D">
      <w:pPr>
        <w:rPr>
          <w:rFonts w:ascii="Times New Roman" w:hAnsi="Times New Roman" w:cs="Times New Roman"/>
          <w:color w:val="FF0000"/>
        </w:rPr>
      </w:pPr>
    </w:p>
    <w:p w:rsidR="00A0387D" w:rsidRPr="00CE4726" w:rsidRDefault="00A0387D" w:rsidP="00A0387D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CE4726">
        <w:rPr>
          <w:rFonts w:ascii="Times New Roman" w:hAnsi="Times New Roman" w:cs="Times New Roman"/>
          <w:b/>
          <w:i/>
          <w:sz w:val="32"/>
          <w:szCs w:val="32"/>
        </w:rPr>
        <w:t xml:space="preserve">PLAN DE </w:t>
      </w:r>
      <w:r w:rsidRPr="00CE4726">
        <w:rPr>
          <w:rFonts w:ascii="Times New Roman" w:hAnsi="Times New Roman" w:cs="Times New Roman"/>
          <w:b/>
          <w:i/>
          <w:sz w:val="32"/>
          <w:szCs w:val="32"/>
          <w:lang w:val="ro-RO"/>
        </w:rPr>
        <w:t>Ș</w:t>
      </w:r>
      <w:r w:rsidR="006F4156">
        <w:rPr>
          <w:rFonts w:ascii="Times New Roman" w:hAnsi="Times New Roman" w:cs="Times New Roman"/>
          <w:b/>
          <w:i/>
          <w:sz w:val="32"/>
          <w:szCs w:val="32"/>
        </w:rPr>
        <w:t>COLARIZARE  202</w:t>
      </w:r>
      <w:r w:rsidR="00983390">
        <w:rPr>
          <w:rFonts w:ascii="Times New Roman" w:hAnsi="Times New Roman" w:cs="Times New Roman"/>
          <w:b/>
          <w:i/>
          <w:sz w:val="32"/>
          <w:szCs w:val="32"/>
        </w:rPr>
        <w:t>6</w:t>
      </w:r>
      <w:r w:rsidR="006F4156">
        <w:rPr>
          <w:rFonts w:ascii="Times New Roman" w:hAnsi="Times New Roman" w:cs="Times New Roman"/>
          <w:b/>
          <w:i/>
          <w:sz w:val="32"/>
          <w:szCs w:val="32"/>
        </w:rPr>
        <w:t xml:space="preserve"> - 202</w:t>
      </w:r>
      <w:r w:rsidR="00983390">
        <w:rPr>
          <w:rFonts w:ascii="Times New Roman" w:hAnsi="Times New Roman" w:cs="Times New Roman"/>
          <w:b/>
          <w:i/>
          <w:sz w:val="32"/>
          <w:szCs w:val="32"/>
        </w:rPr>
        <w:t>7</w:t>
      </w:r>
    </w:p>
    <w:tbl>
      <w:tblPr>
        <w:tblStyle w:val="TableGrid"/>
        <w:tblW w:w="0" w:type="auto"/>
        <w:tblInd w:w="392" w:type="dxa"/>
        <w:tblLook w:val="04A0"/>
      </w:tblPr>
      <w:tblGrid>
        <w:gridCol w:w="3685"/>
        <w:gridCol w:w="2977"/>
        <w:gridCol w:w="2977"/>
      </w:tblGrid>
      <w:tr w:rsidR="00A0387D" w:rsidRPr="00CA5CB0" w:rsidTr="00434AAA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0387D" w:rsidRPr="00386E09" w:rsidRDefault="00A0387D" w:rsidP="00434AAA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87D" w:rsidRPr="00386E09" w:rsidRDefault="00A0387D" w:rsidP="00434AA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6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NUMĂR DE CLASE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87D" w:rsidRPr="00386E09" w:rsidRDefault="00A0387D" w:rsidP="00434AAA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6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NUMĂR DE LOCURI</w:t>
            </w:r>
          </w:p>
        </w:tc>
      </w:tr>
      <w:tr w:rsidR="00A0387D" w:rsidRPr="00CA5CB0" w:rsidTr="00434AAA"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87D" w:rsidRPr="00386E09" w:rsidRDefault="00A0387D" w:rsidP="00434A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86E0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CLASA PREGATITOARE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87D" w:rsidRDefault="00983390" w:rsidP="00434A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  <w:p w:rsidR="00425692" w:rsidRPr="00386E09" w:rsidRDefault="00425692" w:rsidP="00434A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0387D" w:rsidRPr="00DB1F4E" w:rsidRDefault="00983390" w:rsidP="00434AA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72</w:t>
            </w:r>
          </w:p>
        </w:tc>
      </w:tr>
    </w:tbl>
    <w:p w:rsidR="00A0387D" w:rsidRPr="00CA5CB0" w:rsidRDefault="00A0387D" w:rsidP="00A0387D">
      <w:pPr>
        <w:jc w:val="center"/>
        <w:rPr>
          <w:rFonts w:ascii="Times New Roman" w:hAnsi="Times New Roman" w:cs="Times New Roman"/>
          <w:color w:val="FF0000"/>
        </w:rPr>
      </w:pPr>
    </w:p>
    <w:p w:rsidR="00A0387D" w:rsidRPr="00CA5CB0" w:rsidRDefault="00A0387D" w:rsidP="00983390">
      <w:pPr>
        <w:rPr>
          <w:rFonts w:ascii="Times New Roman" w:hAnsi="Times New Roman" w:cs="Times New Roman"/>
          <w:color w:val="FF0000"/>
        </w:rPr>
      </w:pPr>
    </w:p>
    <w:p w:rsidR="00A0387D" w:rsidRDefault="00A0387D" w:rsidP="00A0387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D90EC3">
        <w:rPr>
          <w:rFonts w:ascii="Times New Roman" w:hAnsi="Times New Roman" w:cs="Times New Roman"/>
          <w:b/>
          <w:i/>
          <w:sz w:val="36"/>
          <w:szCs w:val="36"/>
          <w:u w:val="single"/>
        </w:rPr>
        <w:t>Criteri</w:t>
      </w:r>
      <w:r w:rsidR="006239EB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  <w:r w:rsidRPr="00D90EC3">
        <w:rPr>
          <w:rFonts w:ascii="Times New Roman" w:hAnsi="Times New Roman" w:cs="Times New Roman"/>
          <w:b/>
          <w:i/>
          <w:sz w:val="36"/>
          <w:szCs w:val="36"/>
          <w:u w:val="single"/>
        </w:rPr>
        <w:t>igenerale de departajare</w:t>
      </w:r>
    </w:p>
    <w:p w:rsidR="00C34479" w:rsidRPr="00D90EC3" w:rsidRDefault="00C34479" w:rsidP="00A0387D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A0387D" w:rsidRPr="008F5D4E" w:rsidRDefault="00A0387D" w:rsidP="00A0387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F5D4E">
        <w:rPr>
          <w:rFonts w:ascii="Times New Roman" w:hAnsi="Times New Roman" w:cs="Times New Roman"/>
          <w:sz w:val="28"/>
          <w:szCs w:val="28"/>
        </w:rPr>
        <w:t>Criterii</w:t>
      </w:r>
      <w:r w:rsidR="00A1458E">
        <w:rPr>
          <w:rFonts w:ascii="Times New Roman" w:hAnsi="Times New Roman" w:cs="Times New Roman"/>
          <w:sz w:val="28"/>
          <w:szCs w:val="28"/>
        </w:rPr>
        <w:t>le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generale de departajare care se aplică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în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situația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în care numărul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cererilor de înscriere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primite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  <w:lang w:val="ro-RO"/>
        </w:rPr>
        <w:t>de la părinții al căror domiciliu se află în afara circumscripției școlare este mai mare decât numărul de locuri libere:</w:t>
      </w:r>
    </w:p>
    <w:p w:rsidR="00A0387D" w:rsidRPr="008F5D4E" w:rsidRDefault="00A0387D" w:rsidP="00A0387D">
      <w:pPr>
        <w:jc w:val="both"/>
        <w:rPr>
          <w:rFonts w:ascii="Times New Roman" w:hAnsi="Times New Roman" w:cs="Times New Roman"/>
          <w:sz w:val="28"/>
          <w:szCs w:val="28"/>
        </w:rPr>
      </w:pPr>
      <w:r w:rsidRPr="008F5D4E">
        <w:rPr>
          <w:rFonts w:ascii="Times New Roman" w:hAnsi="Times New Roman" w:cs="Times New Roman"/>
          <w:sz w:val="28"/>
          <w:szCs w:val="28"/>
        </w:rPr>
        <w:t>1. Existența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unui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certificat medical de încadrare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 xml:space="preserve">în grad de handicap a copilului; </w:t>
      </w:r>
    </w:p>
    <w:p w:rsidR="00A0387D" w:rsidRPr="008F5D4E" w:rsidRDefault="00A0387D" w:rsidP="00A0387D">
      <w:pPr>
        <w:jc w:val="both"/>
        <w:rPr>
          <w:rFonts w:ascii="Times New Roman" w:hAnsi="Times New Roman" w:cs="Times New Roman"/>
          <w:sz w:val="28"/>
          <w:szCs w:val="28"/>
        </w:rPr>
      </w:pPr>
      <w:r w:rsidRPr="008F5D4E">
        <w:rPr>
          <w:rFonts w:ascii="Times New Roman" w:hAnsi="Times New Roman" w:cs="Times New Roman"/>
          <w:sz w:val="28"/>
          <w:szCs w:val="28"/>
        </w:rPr>
        <w:t>2. Existența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unui document care dovedește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că</w:t>
      </w:r>
      <w:r w:rsidR="006E19A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este</w:t>
      </w:r>
      <w:r w:rsidR="008E1B2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orfan de ambii</w:t>
      </w:r>
      <w:r w:rsidR="008E1B2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părinți (certificat de deces) sau</w:t>
      </w:r>
      <w:r w:rsidR="008E1B2C">
        <w:rPr>
          <w:rFonts w:ascii="Times New Roman" w:hAnsi="Times New Roman" w:cs="Times New Roman"/>
          <w:sz w:val="28"/>
          <w:szCs w:val="28"/>
        </w:rPr>
        <w:t xml:space="preserve"> </w:t>
      </w:r>
      <w:r w:rsidRPr="008F5D4E">
        <w:rPr>
          <w:rFonts w:ascii="Times New Roman" w:hAnsi="Times New Roman" w:cs="Times New Roman"/>
          <w:sz w:val="28"/>
          <w:szCs w:val="28"/>
        </w:rPr>
        <w:t>provine de la o casă de copii / un centru de plasament / plasamentfamilial ;</w:t>
      </w:r>
    </w:p>
    <w:p w:rsidR="00A0387D" w:rsidRPr="008F5D4E" w:rsidRDefault="00A0387D" w:rsidP="00A0387D">
      <w:pPr>
        <w:jc w:val="both"/>
        <w:rPr>
          <w:rFonts w:ascii="Times New Roman" w:hAnsi="Times New Roman" w:cs="Times New Roman"/>
          <w:sz w:val="28"/>
          <w:szCs w:val="28"/>
        </w:rPr>
      </w:pPr>
      <w:r w:rsidRPr="008F5D4E">
        <w:rPr>
          <w:rFonts w:ascii="Times New Roman" w:hAnsi="Times New Roman" w:cs="Times New Roman"/>
          <w:sz w:val="28"/>
          <w:szCs w:val="28"/>
        </w:rPr>
        <w:t xml:space="preserve">3. Existențaunui document care dovedeștecăesteorfan de un singurpărinte; </w:t>
      </w:r>
    </w:p>
    <w:p w:rsidR="00A0387D" w:rsidRPr="00A1458E" w:rsidRDefault="00A0387D" w:rsidP="00A1458E">
      <w:pPr>
        <w:jc w:val="both"/>
        <w:rPr>
          <w:rFonts w:ascii="Times New Roman" w:hAnsi="Times New Roman" w:cs="Times New Roman"/>
        </w:rPr>
      </w:pPr>
      <w:r w:rsidRPr="008F5D4E">
        <w:rPr>
          <w:rFonts w:ascii="Times New Roman" w:hAnsi="Times New Roman" w:cs="Times New Roman"/>
          <w:sz w:val="28"/>
          <w:szCs w:val="28"/>
        </w:rPr>
        <w:t>4. Existențaunuifrate / uneisurori a copilului, înmatriculat(ă) înunitatea</w:t>
      </w:r>
      <w:r w:rsidR="004838D5">
        <w:rPr>
          <w:rFonts w:ascii="Times New Roman" w:hAnsi="Times New Roman" w:cs="Times New Roman"/>
          <w:sz w:val="28"/>
          <w:szCs w:val="28"/>
        </w:rPr>
        <w:t>de invatamant.</w:t>
      </w:r>
    </w:p>
    <w:p w:rsidR="00A1458E" w:rsidRPr="00D362BD" w:rsidRDefault="00A1458E" w:rsidP="00A1458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A1458E" w:rsidRPr="00A1458E" w:rsidRDefault="00A1458E" w:rsidP="00A1458E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color w:val="FF0000"/>
        </w:rPr>
      </w:pPr>
      <w:r w:rsidRPr="00A1458E">
        <w:rPr>
          <w:rFonts w:ascii="Times New Roman" w:eastAsia="Times New Roman" w:hAnsi="Times New Roman" w:cs="Times New Roman"/>
          <w:sz w:val="26"/>
          <w:szCs w:val="26"/>
        </w:rPr>
        <w:t>In cazul in care numarul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cererilor de inscriere din afara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circumscriptiei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scolare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este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mai mare decat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numarul de locuri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libere, repartizarea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copiilor se face in ordinea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 xml:space="preserve">descrescatoare a numarului de </w:t>
      </w:r>
      <w:r w:rsidRPr="00A145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criterii</w:t>
      </w:r>
      <w:r w:rsidR="00F1245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generale de departajare cumulate de catre</w:t>
      </w:r>
      <w:r w:rsidR="00F1245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fiecare</w:t>
      </w:r>
      <w:r w:rsidR="00F12452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copi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l, astfel: </w:t>
      </w:r>
    </w:p>
    <w:p w:rsidR="00BC3038" w:rsidRPr="00BC3038" w:rsidRDefault="00A1458E" w:rsidP="00A145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r w:rsidRPr="00A1458E">
        <w:rPr>
          <w:rFonts w:ascii="Times New Roman" w:eastAsia="Times New Roman" w:hAnsi="Times New Roman" w:cs="Times New Roman"/>
          <w:sz w:val="26"/>
          <w:szCs w:val="26"/>
        </w:rPr>
        <w:t xml:space="preserve"> se repartizeaza la inceput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copiii care indeplinesc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trei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dintre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criterii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apoi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copiii care indeplinesc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doua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dintre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criterii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si, in final, copiii care indeplinesc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doar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unul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dintre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criteriile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menti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onate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mai sus;</w:t>
      </w:r>
    </w:p>
    <w:p w:rsidR="00BC3038" w:rsidRPr="00BC3038" w:rsidRDefault="00A1458E" w:rsidP="00A145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FF0000"/>
        </w:rPr>
      </w:pPr>
      <w:r w:rsidRPr="00A1458E">
        <w:rPr>
          <w:rFonts w:ascii="Times New Roman" w:eastAsia="Times New Roman" w:hAnsi="Times New Roman" w:cs="Times New Roman"/>
          <w:sz w:val="26"/>
          <w:szCs w:val="26"/>
        </w:rPr>
        <w:t>In caz de egalitate pe ultimele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locuri, pentru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copiii care indeplinesc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acelasi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numar de criterii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</w:rPr>
        <w:t>generale de departajare, ordinea de prioritate a criterii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lor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este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cea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>mentionata</w:t>
      </w:r>
      <w:r w:rsidR="00F1245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C3038">
        <w:rPr>
          <w:rFonts w:ascii="Times New Roman" w:eastAsia="Times New Roman" w:hAnsi="Times New Roman" w:cs="Times New Roman"/>
          <w:sz w:val="26"/>
          <w:szCs w:val="26"/>
        </w:rPr>
        <w:t xml:space="preserve">mai sus </w:t>
      </w:r>
    </w:p>
    <w:p w:rsidR="00A0387D" w:rsidRPr="00A1458E" w:rsidRDefault="00A1458E" w:rsidP="00BC303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FF0000"/>
        </w:rPr>
      </w:pP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In cazul in care la o unitate de invatamant, pe ultimul loc liber, este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inmatriculat un copil din alta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circumscriptie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scolara, 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fratele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să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u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geamă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n/sora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sa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geamănă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este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admis/admis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>ă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la aceea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>ș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i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unitate de î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nv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>ăță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m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>â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nt, peste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num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>ă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rul de locuri</w:t>
      </w:r>
      <w:r w:rsidR="00F12452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t>alocat.</w:t>
      </w:r>
      <w:r w:rsidRPr="00A1458E">
        <w:rPr>
          <w:rFonts w:ascii="Times New Roman" w:eastAsia="Times New Roman" w:hAnsi="Times New Roman" w:cs="Times New Roman"/>
          <w:sz w:val="26"/>
          <w:szCs w:val="26"/>
          <w:u w:val="single"/>
        </w:rPr>
        <w:br/>
      </w:r>
    </w:p>
    <w:p w:rsidR="00A0387D" w:rsidRPr="00CA5CB0" w:rsidRDefault="00A0387D" w:rsidP="00A0387D">
      <w:pPr>
        <w:jc w:val="center"/>
        <w:rPr>
          <w:rFonts w:ascii="Times New Roman" w:hAnsi="Times New Roman" w:cs="Times New Roman"/>
          <w:color w:val="FF0000"/>
        </w:rPr>
      </w:pPr>
    </w:p>
    <w:p w:rsidR="00A0387D" w:rsidRDefault="00A0387D" w:rsidP="00A0387D">
      <w:pPr>
        <w:rPr>
          <w:rFonts w:ascii="Times New Roman" w:hAnsi="Times New Roman" w:cs="Times New Roman"/>
          <w:color w:val="FF0000"/>
        </w:rPr>
      </w:pPr>
    </w:p>
    <w:p w:rsidR="00C34479" w:rsidRDefault="00C34479" w:rsidP="00A0387D">
      <w:pPr>
        <w:rPr>
          <w:rFonts w:ascii="Times New Roman" w:hAnsi="Times New Roman" w:cs="Times New Roman"/>
          <w:color w:val="FF0000"/>
        </w:rPr>
      </w:pPr>
    </w:p>
    <w:p w:rsidR="00C34479" w:rsidRDefault="00C34479" w:rsidP="00A0387D">
      <w:pPr>
        <w:rPr>
          <w:rFonts w:ascii="Times New Roman" w:hAnsi="Times New Roman" w:cs="Times New Roman"/>
          <w:color w:val="FF0000"/>
        </w:rPr>
      </w:pPr>
    </w:p>
    <w:p w:rsidR="00C34479" w:rsidRDefault="00C34479" w:rsidP="00A0387D">
      <w:pPr>
        <w:rPr>
          <w:rFonts w:ascii="Times New Roman" w:hAnsi="Times New Roman" w:cs="Times New Roman"/>
          <w:color w:val="FF0000"/>
        </w:rPr>
      </w:pPr>
    </w:p>
    <w:p w:rsidR="00AC77E3" w:rsidRDefault="00A0387D" w:rsidP="00AC77E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A46F4">
        <w:rPr>
          <w:rFonts w:ascii="Times New Roman" w:hAnsi="Times New Roman" w:cs="Times New Roman"/>
          <w:b/>
          <w:i/>
          <w:sz w:val="32"/>
          <w:szCs w:val="32"/>
          <w:u w:val="single"/>
        </w:rPr>
        <w:t>DOCUMENTE NECESARE IN VEDEREA INSCRIERII</w:t>
      </w:r>
    </w:p>
    <w:p w:rsidR="00A0387D" w:rsidRPr="007A46F4" w:rsidRDefault="00A0387D" w:rsidP="00AC77E3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7A46F4">
        <w:rPr>
          <w:rFonts w:ascii="Times New Roman" w:hAnsi="Times New Roman" w:cs="Times New Roman"/>
          <w:b/>
          <w:i/>
          <w:sz w:val="32"/>
          <w:szCs w:val="32"/>
          <w:u w:val="single"/>
        </w:rPr>
        <w:t>LA CLASA PREGATITOARE</w:t>
      </w:r>
    </w:p>
    <w:p w:rsidR="00A0387D" w:rsidRPr="007A46F4" w:rsidRDefault="00A0387D" w:rsidP="00A0387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46F4">
        <w:rPr>
          <w:rFonts w:ascii="Times New Roman" w:hAnsi="Times New Roman" w:cs="Times New Roman"/>
          <w:sz w:val="28"/>
          <w:szCs w:val="28"/>
        </w:rPr>
        <w:t xml:space="preserve">Cerere tip de înscriere, completată la </w:t>
      </w:r>
      <w:r w:rsidRPr="00E24840">
        <w:rPr>
          <w:rFonts w:ascii="Times New Roman" w:hAnsi="Times New Roman" w:cs="Times New Roman"/>
          <w:b/>
          <w:sz w:val="28"/>
          <w:szCs w:val="28"/>
        </w:rPr>
        <w:t>secretariatul</w:t>
      </w:r>
      <w:r w:rsidR="00F12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840">
        <w:rPr>
          <w:rFonts w:ascii="Times New Roman" w:hAnsi="Times New Roman" w:cs="Times New Roman"/>
          <w:b/>
          <w:sz w:val="28"/>
          <w:szCs w:val="28"/>
        </w:rPr>
        <w:t>școlii</w:t>
      </w:r>
      <w:r w:rsidR="00F12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2452" w:rsidRPr="00F12452">
        <w:rPr>
          <w:rFonts w:ascii="Times New Roman" w:hAnsi="Times New Roman" w:cs="Times New Roman"/>
          <w:sz w:val="28"/>
          <w:szCs w:val="28"/>
        </w:rPr>
        <w:t>sau</w:t>
      </w:r>
      <w:r w:rsidR="00F12452">
        <w:rPr>
          <w:rFonts w:ascii="Times New Roman" w:hAnsi="Times New Roman" w:cs="Times New Roman"/>
          <w:b/>
          <w:sz w:val="28"/>
          <w:szCs w:val="28"/>
        </w:rPr>
        <w:t xml:space="preserve"> online</w:t>
      </w:r>
      <w:r w:rsidRPr="007A46F4">
        <w:rPr>
          <w:rFonts w:ascii="Times New Roman" w:hAnsi="Times New Roman" w:cs="Times New Roman"/>
          <w:sz w:val="28"/>
          <w:szCs w:val="28"/>
        </w:rPr>
        <w:t xml:space="preserve"> la care părintele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dorește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înscrierea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copilului.</w:t>
      </w:r>
    </w:p>
    <w:p w:rsidR="00A0387D" w:rsidRPr="007A46F4" w:rsidRDefault="00A0387D" w:rsidP="00A0387D">
      <w:pPr>
        <w:pStyle w:val="ListParagrap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Validarea (verificarea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corectitudinii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datelor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inscrise) cererii tip de înscriere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este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obligatorie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și se face la unitatea de învățământ la care părintele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dorește</w:t>
      </w:r>
      <w:r w:rsidR="00F124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7A46F4">
        <w:rPr>
          <w:rFonts w:ascii="Times New Roman" w:hAnsi="Times New Roman" w:cs="Times New Roman"/>
          <w:b/>
          <w:i/>
          <w:sz w:val="28"/>
          <w:szCs w:val="28"/>
          <w:u w:val="single"/>
        </w:rPr>
        <w:t>înscrierea.</w:t>
      </w:r>
    </w:p>
    <w:p w:rsidR="00A0387D" w:rsidRPr="007A46F4" w:rsidRDefault="00A0387D" w:rsidP="00A0387D">
      <w:pPr>
        <w:rPr>
          <w:rFonts w:ascii="Times New Roman" w:hAnsi="Times New Roman" w:cs="Times New Roman"/>
          <w:sz w:val="28"/>
          <w:szCs w:val="28"/>
        </w:rPr>
      </w:pPr>
      <w:r w:rsidRPr="007A46F4">
        <w:rPr>
          <w:rFonts w:ascii="Times New Roman" w:hAnsi="Times New Roman" w:cs="Times New Roman"/>
          <w:sz w:val="28"/>
          <w:szCs w:val="28"/>
        </w:rPr>
        <w:t xml:space="preserve">       2. Certificat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naștere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copil – copie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 xml:space="preserve">și original </w:t>
      </w:r>
    </w:p>
    <w:p w:rsidR="00A0387D" w:rsidRPr="007A46F4" w:rsidRDefault="00A0387D" w:rsidP="00A0387D">
      <w:pPr>
        <w:rPr>
          <w:rFonts w:ascii="Times New Roman" w:hAnsi="Times New Roman" w:cs="Times New Roman"/>
          <w:sz w:val="28"/>
          <w:szCs w:val="28"/>
        </w:rPr>
      </w:pPr>
      <w:r w:rsidRPr="007A46F4">
        <w:rPr>
          <w:rFonts w:ascii="Times New Roman" w:hAnsi="Times New Roman" w:cs="Times New Roman"/>
          <w:sz w:val="28"/>
          <w:szCs w:val="28"/>
        </w:rPr>
        <w:t xml:space="preserve">       3. Carte de identitate</w:t>
      </w:r>
      <w:r w:rsidR="00ED2D75">
        <w:rPr>
          <w:rFonts w:ascii="Times New Roman" w:hAnsi="Times New Roman" w:cs="Times New Roman"/>
          <w:sz w:val="28"/>
          <w:szCs w:val="28"/>
        </w:rPr>
        <w:t>a parintelui care solicita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="00ED2D75">
        <w:rPr>
          <w:rFonts w:ascii="Times New Roman" w:hAnsi="Times New Roman" w:cs="Times New Roman"/>
          <w:sz w:val="28"/>
          <w:szCs w:val="28"/>
        </w:rPr>
        <w:t>inscrierea</w:t>
      </w:r>
      <w:r w:rsidRPr="007A46F4">
        <w:rPr>
          <w:rFonts w:ascii="Times New Roman" w:hAnsi="Times New Roman" w:cs="Times New Roman"/>
          <w:sz w:val="28"/>
          <w:szCs w:val="28"/>
        </w:rPr>
        <w:t xml:space="preserve"> –copie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 xml:space="preserve">și original </w:t>
      </w:r>
    </w:p>
    <w:p w:rsidR="00A0387D" w:rsidRDefault="00A0387D" w:rsidP="00A03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F4">
        <w:rPr>
          <w:rFonts w:ascii="Times New Roman" w:hAnsi="Times New Roman" w:cs="Times New Roman"/>
          <w:sz w:val="28"/>
          <w:szCs w:val="28"/>
        </w:rPr>
        <w:t xml:space="preserve">       4. Hotarare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judecatoreasca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definitiva din care sa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rezulte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7A46F4">
        <w:rPr>
          <w:rFonts w:ascii="Times New Roman" w:hAnsi="Times New Roman" w:cs="Times New Roman"/>
          <w:sz w:val="28"/>
          <w:szCs w:val="28"/>
        </w:rPr>
        <w:t>modul in care se exercita</w:t>
      </w:r>
    </w:p>
    <w:p w:rsidR="00A0387D" w:rsidRDefault="00F12452" w:rsidP="00A03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0387D" w:rsidRPr="007A46F4">
        <w:rPr>
          <w:rFonts w:ascii="Times New Roman" w:hAnsi="Times New Roman" w:cs="Times New Roman"/>
          <w:sz w:val="28"/>
          <w:szCs w:val="28"/>
        </w:rPr>
        <w:t>utoritatea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parinteasca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si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unde a fost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stabilit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domiciliul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minorului 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acolo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unde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387D" w:rsidRPr="007A46F4">
        <w:rPr>
          <w:rFonts w:ascii="Times New Roman" w:hAnsi="Times New Roman" w:cs="Times New Roman"/>
          <w:sz w:val="28"/>
          <w:szCs w:val="28"/>
        </w:rPr>
        <w:t>este</w:t>
      </w:r>
    </w:p>
    <w:p w:rsidR="00A0387D" w:rsidRDefault="00A0387D" w:rsidP="00A038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46F4">
        <w:rPr>
          <w:rFonts w:ascii="Times New Roman" w:hAnsi="Times New Roman" w:cs="Times New Roman"/>
          <w:sz w:val="28"/>
          <w:szCs w:val="28"/>
        </w:rPr>
        <w:t>cazul</w:t>
      </w:r>
      <w:r w:rsidR="00BF49C0">
        <w:rPr>
          <w:rFonts w:ascii="Times New Roman" w:hAnsi="Times New Roman" w:cs="Times New Roman"/>
          <w:sz w:val="28"/>
          <w:szCs w:val="28"/>
        </w:rPr>
        <w:t>– copie</w:t>
      </w:r>
    </w:p>
    <w:p w:rsidR="00A0387D" w:rsidRPr="001B68BB" w:rsidRDefault="00A0387D" w:rsidP="00A03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387D" w:rsidRDefault="00A0387D" w:rsidP="001A15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C42">
        <w:rPr>
          <w:rFonts w:ascii="Times New Roman" w:hAnsi="Times New Roman" w:cs="Times New Roman"/>
          <w:sz w:val="28"/>
          <w:szCs w:val="28"/>
        </w:rPr>
        <w:t xml:space="preserve">       5. </w:t>
      </w:r>
      <w:r w:rsidR="0097453E">
        <w:rPr>
          <w:rFonts w:ascii="Times New Roman" w:hAnsi="Times New Roman" w:cs="Times New Roman"/>
          <w:sz w:val="28"/>
          <w:szCs w:val="28"/>
        </w:rPr>
        <w:t>Fisa de vaccinari,  eliberata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="001A15A0">
        <w:rPr>
          <w:rFonts w:ascii="Times New Roman" w:hAnsi="Times New Roman" w:cs="Times New Roman"/>
          <w:sz w:val="28"/>
          <w:szCs w:val="28"/>
        </w:rPr>
        <w:t>de medicul de familie</w:t>
      </w:r>
      <w:r w:rsidR="00E24840">
        <w:rPr>
          <w:rFonts w:ascii="Times New Roman" w:hAnsi="Times New Roman" w:cs="Times New Roman"/>
          <w:sz w:val="28"/>
          <w:szCs w:val="28"/>
        </w:rPr>
        <w:t>.</w:t>
      </w:r>
    </w:p>
    <w:p w:rsidR="00A0387D" w:rsidRPr="001B68BB" w:rsidRDefault="00A0387D" w:rsidP="00A03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6301" w:rsidRPr="00F12452" w:rsidRDefault="00A0387D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12C42">
        <w:rPr>
          <w:rFonts w:ascii="Times New Roman" w:hAnsi="Times New Roman" w:cs="Times New Roman"/>
          <w:sz w:val="28"/>
          <w:szCs w:val="28"/>
        </w:rPr>
        <w:t xml:space="preserve">       6. Fișa / adeverința cu rezultatul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evaluării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dezvoltării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psihosomatice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a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elevului, acolo</w:t>
      </w:r>
      <w:r w:rsidR="00F12452">
        <w:rPr>
          <w:rFonts w:ascii="Times New Roman" w:hAnsi="Times New Roman" w:cs="Times New Roman"/>
          <w:sz w:val="28"/>
          <w:szCs w:val="28"/>
        </w:rPr>
        <w:t xml:space="preserve"> u</w:t>
      </w:r>
      <w:r w:rsidR="00425692">
        <w:rPr>
          <w:rFonts w:ascii="Times New Roman" w:hAnsi="Times New Roman" w:cs="Times New Roman"/>
          <w:sz w:val="28"/>
          <w:szCs w:val="28"/>
        </w:rPr>
        <w:t>nde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este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cazul (</w:t>
      </w:r>
      <w:r w:rsidRPr="00AC6301">
        <w:rPr>
          <w:rFonts w:ascii="Times New Roman" w:hAnsi="Times New Roman" w:cs="Times New Roman"/>
          <w:b/>
          <w:sz w:val="28"/>
          <w:szCs w:val="28"/>
        </w:rPr>
        <w:t>pentru</w:t>
      </w:r>
      <w:r w:rsidR="00F12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301">
        <w:rPr>
          <w:rFonts w:ascii="Times New Roman" w:hAnsi="Times New Roman" w:cs="Times New Roman"/>
          <w:b/>
          <w:sz w:val="28"/>
          <w:szCs w:val="28"/>
        </w:rPr>
        <w:t>copii</w:t>
      </w:r>
      <w:r w:rsidR="007819DB">
        <w:rPr>
          <w:rFonts w:ascii="Times New Roman" w:hAnsi="Times New Roman" w:cs="Times New Roman"/>
          <w:b/>
          <w:sz w:val="28"/>
          <w:szCs w:val="28"/>
        </w:rPr>
        <w:t>i</w:t>
      </w:r>
      <w:r w:rsidRPr="00AC6301">
        <w:rPr>
          <w:rFonts w:ascii="Times New Roman" w:hAnsi="Times New Roman" w:cs="Times New Roman"/>
          <w:b/>
          <w:sz w:val="28"/>
          <w:szCs w:val="28"/>
        </w:rPr>
        <w:t xml:space="preserve"> care </w:t>
      </w:r>
      <w:r w:rsidRPr="00AC6301">
        <w:rPr>
          <w:rFonts w:ascii="Times New Roman" w:hAnsi="Times New Roman" w:cs="Times New Roman"/>
          <w:b/>
          <w:sz w:val="28"/>
          <w:szCs w:val="28"/>
          <w:lang w:val="ro-RO"/>
        </w:rPr>
        <w:t>î</w:t>
      </w:r>
      <w:r w:rsidRPr="00AC6301">
        <w:rPr>
          <w:rFonts w:ascii="Times New Roman" w:hAnsi="Times New Roman" w:cs="Times New Roman"/>
          <w:b/>
          <w:sz w:val="28"/>
          <w:szCs w:val="28"/>
        </w:rPr>
        <w:t xml:space="preserve">mplinesc 6 ani înperioada 1 septembrie – </w:t>
      </w:r>
    </w:p>
    <w:p w:rsidR="00A0387D" w:rsidRPr="00AC6301" w:rsidRDefault="00A0387D" w:rsidP="00A0387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6301">
        <w:rPr>
          <w:rFonts w:ascii="Times New Roman" w:hAnsi="Times New Roman" w:cs="Times New Roman"/>
          <w:b/>
          <w:sz w:val="28"/>
          <w:szCs w:val="28"/>
        </w:rPr>
        <w:t>31</w:t>
      </w:r>
      <w:r w:rsidR="00F124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6301">
        <w:rPr>
          <w:rFonts w:ascii="Times New Roman" w:hAnsi="Times New Roman" w:cs="Times New Roman"/>
          <w:b/>
          <w:sz w:val="28"/>
          <w:szCs w:val="28"/>
        </w:rPr>
        <w:t>decembrie 202</w:t>
      </w:r>
      <w:r w:rsidR="00983390">
        <w:rPr>
          <w:rFonts w:ascii="Times New Roman" w:hAnsi="Times New Roman" w:cs="Times New Roman"/>
          <w:b/>
          <w:sz w:val="28"/>
          <w:szCs w:val="28"/>
        </w:rPr>
        <w:t>6</w:t>
      </w:r>
      <w:r w:rsidRPr="00412C42">
        <w:rPr>
          <w:rFonts w:ascii="Times New Roman" w:hAnsi="Times New Roman" w:cs="Times New Roman"/>
          <w:sz w:val="28"/>
          <w:szCs w:val="28"/>
        </w:rPr>
        <w:t xml:space="preserve">) </w:t>
      </w:r>
      <w:r w:rsidR="002142E1">
        <w:rPr>
          <w:rFonts w:ascii="Times New Roman" w:hAnsi="Times New Roman" w:cs="Times New Roman"/>
          <w:sz w:val="28"/>
          <w:szCs w:val="28"/>
        </w:rPr>
        <w:t xml:space="preserve">, dupa cum urmeaza: </w:t>
      </w:r>
    </w:p>
    <w:p w:rsidR="002142E1" w:rsidRDefault="002142E1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pentru</w:t>
      </w:r>
      <w:r w:rsidR="00F124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copiii care au frecventat</w:t>
      </w:r>
      <w:r w:rsidR="00F124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gradinita</w:t>
      </w:r>
      <w:r>
        <w:rPr>
          <w:rFonts w:ascii="Times New Roman" w:hAnsi="Times New Roman" w:cs="Times New Roman"/>
          <w:sz w:val="28"/>
          <w:szCs w:val="28"/>
        </w:rPr>
        <w:t>, parintii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vor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depune la dosar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recomandare</w:t>
      </w:r>
    </w:p>
    <w:p w:rsidR="00A0387D" w:rsidRDefault="002142E1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eliberata de unitatea de invatamant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prescolar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unde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este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inmatriculat</w:t>
      </w:r>
      <w:r w:rsidR="00F12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copilul</w:t>
      </w:r>
      <w:r w:rsidR="00F12452">
        <w:rPr>
          <w:rFonts w:ascii="Times New Roman" w:hAnsi="Times New Roman" w:cs="Times New Roman"/>
          <w:sz w:val="28"/>
          <w:szCs w:val="28"/>
        </w:rPr>
        <w:t xml:space="preserve"> - copie</w:t>
      </w:r>
      <w:r w:rsidR="00BF49C0">
        <w:rPr>
          <w:rFonts w:ascii="Times New Roman" w:hAnsi="Times New Roman" w:cs="Times New Roman"/>
          <w:sz w:val="28"/>
          <w:szCs w:val="28"/>
        </w:rPr>
        <w:t>;</w:t>
      </w:r>
    </w:p>
    <w:p w:rsidR="002142E1" w:rsidRDefault="002142E1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pentru</w:t>
      </w:r>
      <w:r w:rsidR="00F124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copiii care nu au frecventat</w:t>
      </w:r>
      <w:r w:rsidR="00DA2F0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2142E1">
        <w:rPr>
          <w:rFonts w:ascii="Times New Roman" w:hAnsi="Times New Roman" w:cs="Times New Roman"/>
          <w:sz w:val="28"/>
          <w:szCs w:val="28"/>
          <w:u w:val="single"/>
        </w:rPr>
        <w:t>gradinita / vin din strainatate</w:t>
      </w:r>
      <w:r>
        <w:rPr>
          <w:rFonts w:ascii="Times New Roman" w:hAnsi="Times New Roman" w:cs="Times New Roman"/>
          <w:sz w:val="28"/>
          <w:szCs w:val="28"/>
        </w:rPr>
        <w:t xml:space="preserve"> ,parintii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vor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depune</w:t>
      </w:r>
    </w:p>
    <w:p w:rsidR="002142E1" w:rsidRDefault="002142E1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la dosar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adeverința cu rezultatul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evaluării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dezvoltării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psihosomatice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a</w:t>
      </w:r>
      <w:r w:rsidR="00DA2F03">
        <w:rPr>
          <w:rFonts w:ascii="Times New Roman" w:hAnsi="Times New Roman" w:cs="Times New Roman"/>
          <w:sz w:val="28"/>
          <w:szCs w:val="28"/>
        </w:rPr>
        <w:t xml:space="preserve"> </w:t>
      </w:r>
      <w:r w:rsidRPr="00412C42">
        <w:rPr>
          <w:rFonts w:ascii="Times New Roman" w:hAnsi="Times New Roman" w:cs="Times New Roman"/>
          <w:sz w:val="28"/>
          <w:szCs w:val="28"/>
        </w:rPr>
        <w:t>elevului</w:t>
      </w:r>
    </w:p>
    <w:p w:rsidR="002142E1" w:rsidRDefault="00467644" w:rsidP="00A038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eliberata de CJRAE Constanta – copie;</w:t>
      </w:r>
    </w:p>
    <w:p w:rsidR="00515608" w:rsidRPr="001B68BB" w:rsidRDefault="00515608" w:rsidP="00A038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87D" w:rsidRPr="00C9691B" w:rsidRDefault="00A0387D" w:rsidP="00A0387D">
      <w:pPr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</w:pPr>
      <w:r w:rsidRPr="00C9691B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</w:rPr>
        <w:t>PROGRAM DE ÎNSCRIERE ȘI DE VALIDARE A CERERILOR LA CLASA PREGATITOARE</w:t>
      </w:r>
    </w:p>
    <w:p w:rsidR="00A0387D" w:rsidRPr="00425692" w:rsidRDefault="00A0387D" w:rsidP="00A0387D">
      <w:pPr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</w:p>
    <w:p w:rsidR="00A0387D" w:rsidRPr="00C9691B" w:rsidRDefault="00A0387D" w:rsidP="00A0387D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9691B">
        <w:rPr>
          <w:rFonts w:ascii="Times New Roman" w:hAnsi="Times New Roman" w:cs="Times New Roman"/>
          <w:b/>
          <w:color w:val="FF0000"/>
          <w:sz w:val="44"/>
          <w:szCs w:val="44"/>
        </w:rPr>
        <w:t>LUNI – JOI : 8.00 – 18.00</w:t>
      </w:r>
    </w:p>
    <w:p w:rsidR="001E6D7C" w:rsidRPr="00C9691B" w:rsidRDefault="00A0387D" w:rsidP="0098339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C9691B">
        <w:rPr>
          <w:rFonts w:ascii="Times New Roman" w:hAnsi="Times New Roman" w:cs="Times New Roman"/>
          <w:b/>
          <w:color w:val="FF0000"/>
          <w:sz w:val="44"/>
          <w:szCs w:val="44"/>
        </w:rPr>
        <w:t>VINERI : 8.00 - 17.00</w:t>
      </w:r>
      <w:bookmarkStart w:id="16" w:name="_GoBack"/>
      <w:bookmarkEnd w:id="16"/>
    </w:p>
    <w:sectPr w:rsidR="001E6D7C" w:rsidRPr="00C9691B" w:rsidSect="003F5054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F53FF"/>
    <w:multiLevelType w:val="hybridMultilevel"/>
    <w:tmpl w:val="E10E59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1D6E38"/>
    <w:multiLevelType w:val="hybridMultilevel"/>
    <w:tmpl w:val="44969F84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>
    <w:nsid w:val="229728A7"/>
    <w:multiLevelType w:val="hybridMultilevel"/>
    <w:tmpl w:val="C520E5BC"/>
    <w:lvl w:ilvl="0" w:tplc="C1B24C8A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AC10ED"/>
    <w:multiLevelType w:val="hybridMultilevel"/>
    <w:tmpl w:val="347AB404"/>
    <w:lvl w:ilvl="0" w:tplc="D7B27E20">
      <w:start w:val="4"/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719A65D8"/>
    <w:multiLevelType w:val="hybridMultilevel"/>
    <w:tmpl w:val="A12EF50E"/>
    <w:lvl w:ilvl="0" w:tplc="0409000F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E23C85"/>
    <w:multiLevelType w:val="hybridMultilevel"/>
    <w:tmpl w:val="6C44CF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F5054"/>
    <w:rsid w:val="00024ECB"/>
    <w:rsid w:val="00074E04"/>
    <w:rsid w:val="000930E1"/>
    <w:rsid w:val="0009542F"/>
    <w:rsid w:val="000A3650"/>
    <w:rsid w:val="000D7767"/>
    <w:rsid w:val="000E7104"/>
    <w:rsid w:val="001543C4"/>
    <w:rsid w:val="001609BC"/>
    <w:rsid w:val="00165EAD"/>
    <w:rsid w:val="00171E0E"/>
    <w:rsid w:val="00180217"/>
    <w:rsid w:val="00183535"/>
    <w:rsid w:val="00194054"/>
    <w:rsid w:val="001A15A0"/>
    <w:rsid w:val="001A6DAA"/>
    <w:rsid w:val="001B68BB"/>
    <w:rsid w:val="001C75D7"/>
    <w:rsid w:val="001D4065"/>
    <w:rsid w:val="001E6D7C"/>
    <w:rsid w:val="001F3C52"/>
    <w:rsid w:val="002142E1"/>
    <w:rsid w:val="002162B8"/>
    <w:rsid w:val="0021766E"/>
    <w:rsid w:val="00223928"/>
    <w:rsid w:val="002329BD"/>
    <w:rsid w:val="00235CB7"/>
    <w:rsid w:val="00242243"/>
    <w:rsid w:val="00274833"/>
    <w:rsid w:val="00276435"/>
    <w:rsid w:val="00280639"/>
    <w:rsid w:val="0029508C"/>
    <w:rsid w:val="002963BC"/>
    <w:rsid w:val="002C2FF9"/>
    <w:rsid w:val="002D22BD"/>
    <w:rsid w:val="002E3288"/>
    <w:rsid w:val="00302ADF"/>
    <w:rsid w:val="00305159"/>
    <w:rsid w:val="00343963"/>
    <w:rsid w:val="00344785"/>
    <w:rsid w:val="0034511B"/>
    <w:rsid w:val="0034620E"/>
    <w:rsid w:val="00354AC6"/>
    <w:rsid w:val="00376C26"/>
    <w:rsid w:val="003830BF"/>
    <w:rsid w:val="00386E09"/>
    <w:rsid w:val="003B0C4B"/>
    <w:rsid w:val="003C1043"/>
    <w:rsid w:val="003D20F5"/>
    <w:rsid w:val="003F5054"/>
    <w:rsid w:val="00415D13"/>
    <w:rsid w:val="00423CB6"/>
    <w:rsid w:val="00425692"/>
    <w:rsid w:val="00467644"/>
    <w:rsid w:val="004838D5"/>
    <w:rsid w:val="00497538"/>
    <w:rsid w:val="004E2FB3"/>
    <w:rsid w:val="00502319"/>
    <w:rsid w:val="00502D77"/>
    <w:rsid w:val="005071FC"/>
    <w:rsid w:val="00515608"/>
    <w:rsid w:val="00524FA0"/>
    <w:rsid w:val="00552946"/>
    <w:rsid w:val="0056536E"/>
    <w:rsid w:val="005774F5"/>
    <w:rsid w:val="005B50C9"/>
    <w:rsid w:val="005E7311"/>
    <w:rsid w:val="005F4942"/>
    <w:rsid w:val="005F6DF7"/>
    <w:rsid w:val="00605486"/>
    <w:rsid w:val="00617943"/>
    <w:rsid w:val="006239EB"/>
    <w:rsid w:val="00647273"/>
    <w:rsid w:val="00653B94"/>
    <w:rsid w:val="00661824"/>
    <w:rsid w:val="00673F5F"/>
    <w:rsid w:val="006C2974"/>
    <w:rsid w:val="006C468A"/>
    <w:rsid w:val="006C53C7"/>
    <w:rsid w:val="006D7F49"/>
    <w:rsid w:val="006E19AC"/>
    <w:rsid w:val="006F4156"/>
    <w:rsid w:val="00703CCD"/>
    <w:rsid w:val="00704052"/>
    <w:rsid w:val="00725C49"/>
    <w:rsid w:val="0073528A"/>
    <w:rsid w:val="00771594"/>
    <w:rsid w:val="00777832"/>
    <w:rsid w:val="007819DB"/>
    <w:rsid w:val="007C6557"/>
    <w:rsid w:val="007E7B29"/>
    <w:rsid w:val="00807C28"/>
    <w:rsid w:val="00814F43"/>
    <w:rsid w:val="00817792"/>
    <w:rsid w:val="00830DBE"/>
    <w:rsid w:val="00847B2F"/>
    <w:rsid w:val="008B04CD"/>
    <w:rsid w:val="008B318E"/>
    <w:rsid w:val="008E1B2C"/>
    <w:rsid w:val="008E45ED"/>
    <w:rsid w:val="008E69C0"/>
    <w:rsid w:val="008F2AE0"/>
    <w:rsid w:val="0090023B"/>
    <w:rsid w:val="0093092E"/>
    <w:rsid w:val="00934736"/>
    <w:rsid w:val="00942B25"/>
    <w:rsid w:val="00946623"/>
    <w:rsid w:val="009730D5"/>
    <w:rsid w:val="00973CFC"/>
    <w:rsid w:val="0097453E"/>
    <w:rsid w:val="00980284"/>
    <w:rsid w:val="00983390"/>
    <w:rsid w:val="00984E99"/>
    <w:rsid w:val="009D6478"/>
    <w:rsid w:val="009E4B62"/>
    <w:rsid w:val="009F7CCD"/>
    <w:rsid w:val="00A00E3A"/>
    <w:rsid w:val="00A0387D"/>
    <w:rsid w:val="00A078E3"/>
    <w:rsid w:val="00A10912"/>
    <w:rsid w:val="00A14074"/>
    <w:rsid w:val="00A1458E"/>
    <w:rsid w:val="00A2313A"/>
    <w:rsid w:val="00A259C7"/>
    <w:rsid w:val="00A3045E"/>
    <w:rsid w:val="00A365A5"/>
    <w:rsid w:val="00A44C81"/>
    <w:rsid w:val="00A67927"/>
    <w:rsid w:val="00A72117"/>
    <w:rsid w:val="00A72689"/>
    <w:rsid w:val="00A74EA8"/>
    <w:rsid w:val="00A83498"/>
    <w:rsid w:val="00AC6301"/>
    <w:rsid w:val="00AC77E3"/>
    <w:rsid w:val="00AE5844"/>
    <w:rsid w:val="00B054F0"/>
    <w:rsid w:val="00B06B55"/>
    <w:rsid w:val="00B2244A"/>
    <w:rsid w:val="00B24E9A"/>
    <w:rsid w:val="00B331CB"/>
    <w:rsid w:val="00B5457D"/>
    <w:rsid w:val="00B550DC"/>
    <w:rsid w:val="00B73E80"/>
    <w:rsid w:val="00BB1C17"/>
    <w:rsid w:val="00BC1FD8"/>
    <w:rsid w:val="00BC3038"/>
    <w:rsid w:val="00BD7311"/>
    <w:rsid w:val="00BF487C"/>
    <w:rsid w:val="00BF49C0"/>
    <w:rsid w:val="00C34479"/>
    <w:rsid w:val="00C6385E"/>
    <w:rsid w:val="00C76E4F"/>
    <w:rsid w:val="00C9691B"/>
    <w:rsid w:val="00CA3C61"/>
    <w:rsid w:val="00CB2B68"/>
    <w:rsid w:val="00CE71DA"/>
    <w:rsid w:val="00CF23E9"/>
    <w:rsid w:val="00D0790E"/>
    <w:rsid w:val="00D62650"/>
    <w:rsid w:val="00D652D2"/>
    <w:rsid w:val="00D66021"/>
    <w:rsid w:val="00D66970"/>
    <w:rsid w:val="00D67E01"/>
    <w:rsid w:val="00D7313B"/>
    <w:rsid w:val="00D93FC9"/>
    <w:rsid w:val="00D94D0C"/>
    <w:rsid w:val="00D95BC1"/>
    <w:rsid w:val="00DA2F03"/>
    <w:rsid w:val="00DA4D7C"/>
    <w:rsid w:val="00DB1F4E"/>
    <w:rsid w:val="00DD617A"/>
    <w:rsid w:val="00DE03C2"/>
    <w:rsid w:val="00E178C9"/>
    <w:rsid w:val="00E24840"/>
    <w:rsid w:val="00E33C1A"/>
    <w:rsid w:val="00E41860"/>
    <w:rsid w:val="00E90D15"/>
    <w:rsid w:val="00EA6BFA"/>
    <w:rsid w:val="00ED2D75"/>
    <w:rsid w:val="00ED6D85"/>
    <w:rsid w:val="00EE1933"/>
    <w:rsid w:val="00F005B2"/>
    <w:rsid w:val="00F12452"/>
    <w:rsid w:val="00F21FD5"/>
    <w:rsid w:val="00F8409C"/>
    <w:rsid w:val="00FB5EBB"/>
    <w:rsid w:val="00FB75EB"/>
    <w:rsid w:val="00FC344D"/>
    <w:rsid w:val="00FC4630"/>
    <w:rsid w:val="00FF3345"/>
    <w:rsid w:val="00FF5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074"/>
    <w:pPr>
      <w:ind w:left="720"/>
      <w:contextualSpacing/>
    </w:pPr>
  </w:style>
  <w:style w:type="table" w:styleId="TableGrid">
    <w:name w:val="Table Grid"/>
    <w:basedOn w:val="TableNormal"/>
    <w:uiPriority w:val="59"/>
    <w:rsid w:val="00A0387D"/>
    <w:pPr>
      <w:spacing w:after="0" w:line="240" w:lineRule="auto"/>
      <w:jc w:val="both"/>
    </w:pPr>
    <w:rPr>
      <w:rFonts w:eastAsiaTheme="minorHAnsi"/>
      <w:sz w:val="20"/>
      <w:szCs w:val="20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038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8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2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AE042-77C6-4BB5-82AA-870DCAA3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1250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2021-03-16T12:33:00Z</cp:lastPrinted>
  <dcterms:created xsi:type="dcterms:W3CDTF">2026-03-10T13:40:00Z</dcterms:created>
  <dcterms:modified xsi:type="dcterms:W3CDTF">2026-03-12T07:40:00Z</dcterms:modified>
</cp:coreProperties>
</file>